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C5" w:rsidRPr="009D44DC" w:rsidRDefault="003412C5" w:rsidP="003412C5">
      <w:pPr>
        <w:pStyle w:val="ConsPlusNormal"/>
      </w:pPr>
      <w:r w:rsidRPr="009D44DC">
        <w:t>Зар</w:t>
      </w:r>
      <w:bookmarkStart w:id="0" w:name="_GoBack"/>
      <w:bookmarkEnd w:id="0"/>
      <w:r w:rsidRPr="009D44DC">
        <w:t>егистрировано в Минюсте России 1 ноября 2018 г. № 52600</w:t>
      </w:r>
    </w:p>
    <w:p w:rsidR="003412C5" w:rsidRPr="009D44DC" w:rsidRDefault="003412C5" w:rsidP="003412C5">
      <w:pPr>
        <w:pStyle w:val="ConsPlusNormal"/>
        <w:pBdr>
          <w:top w:val="single" w:sz="6" w:space="0" w:color="auto"/>
        </w:pBdr>
        <w:spacing w:before="100" w:after="100"/>
        <w:jc w:val="both"/>
        <w:rPr>
          <w:sz w:val="2"/>
          <w:szCs w:val="2"/>
        </w:rPr>
      </w:pPr>
    </w:p>
    <w:p w:rsidR="003412C5" w:rsidRPr="009D44DC" w:rsidRDefault="003412C5" w:rsidP="003412C5">
      <w:pPr>
        <w:pStyle w:val="ConsPlusNormal"/>
        <w:jc w:val="both"/>
      </w:pPr>
    </w:p>
    <w:p w:rsidR="003412C5" w:rsidRPr="009D44DC" w:rsidRDefault="003412C5" w:rsidP="003412C5">
      <w:pPr>
        <w:pStyle w:val="ConsPlusTitle"/>
        <w:jc w:val="center"/>
      </w:pPr>
      <w:r w:rsidRPr="009D44DC">
        <w:t>МИНИСТЕРСТВО РОССИЙСКОЙ ФЕДЕРАЦИИ ПО ДЕЛАМ ГРАЖДАНСКОЙ</w:t>
      </w:r>
    </w:p>
    <w:p w:rsidR="003412C5" w:rsidRPr="009D44DC" w:rsidRDefault="003412C5" w:rsidP="003412C5">
      <w:pPr>
        <w:pStyle w:val="ConsPlusTitle"/>
        <w:jc w:val="center"/>
      </w:pPr>
      <w:r w:rsidRPr="009D44DC">
        <w:t>ОБОРОНЫ, ЧРЕЗВЫЧАЙНЫМ СИТУАЦИЯМ И ЛИКВИДАЦИИ</w:t>
      </w:r>
    </w:p>
    <w:p w:rsidR="003412C5" w:rsidRPr="009D44DC" w:rsidRDefault="003412C5" w:rsidP="003412C5">
      <w:pPr>
        <w:pStyle w:val="ConsPlusTitle"/>
        <w:jc w:val="center"/>
      </w:pPr>
      <w:r w:rsidRPr="009D44DC">
        <w:t>ПОСЛЕДСТВИЙ СТИХИЙНЫХ БЕДСТВИЙ</w:t>
      </w:r>
    </w:p>
    <w:p w:rsidR="003412C5" w:rsidRPr="009D44DC" w:rsidRDefault="003412C5" w:rsidP="003412C5">
      <w:pPr>
        <w:pStyle w:val="ConsPlusTitle"/>
        <w:jc w:val="both"/>
      </w:pPr>
    </w:p>
    <w:p w:rsidR="003412C5" w:rsidRPr="009D44DC" w:rsidRDefault="003412C5" w:rsidP="003412C5">
      <w:pPr>
        <w:pStyle w:val="ConsPlusTitle"/>
        <w:jc w:val="center"/>
      </w:pPr>
      <w:r w:rsidRPr="009D44DC">
        <w:t>ПРИКАЗ</w:t>
      </w:r>
    </w:p>
    <w:p w:rsidR="003412C5" w:rsidRPr="009D44DC" w:rsidRDefault="003412C5" w:rsidP="003412C5">
      <w:pPr>
        <w:pStyle w:val="ConsPlusTitle"/>
        <w:jc w:val="center"/>
      </w:pPr>
      <w:r w:rsidRPr="009D44DC">
        <w:t>от 28 июня 2018 г. № 261</w:t>
      </w:r>
    </w:p>
    <w:p w:rsidR="003412C5" w:rsidRPr="009D44DC" w:rsidRDefault="003412C5" w:rsidP="003412C5">
      <w:pPr>
        <w:pStyle w:val="ConsPlusTitle"/>
        <w:jc w:val="both"/>
      </w:pPr>
    </w:p>
    <w:p w:rsidR="003412C5" w:rsidRPr="009D44DC" w:rsidRDefault="003412C5" w:rsidP="003412C5">
      <w:pPr>
        <w:pStyle w:val="ConsPlusTitle"/>
        <w:jc w:val="center"/>
      </w:pPr>
      <w:r w:rsidRPr="009D44DC">
        <w:t>ОБ УТВЕРЖДЕНИИ ФОРМ ПРОВЕРОЧНЫХ ЛИСТОВ,</w:t>
      </w:r>
    </w:p>
    <w:p w:rsidR="003412C5" w:rsidRPr="009D44DC" w:rsidRDefault="003412C5" w:rsidP="003412C5">
      <w:pPr>
        <w:pStyle w:val="ConsPlusTitle"/>
        <w:jc w:val="center"/>
      </w:pPr>
      <w:r w:rsidRPr="009D44DC">
        <w:t>ИСПОЛЬЗУЕМЫХ ДОЛЖНОСТНЫМИ ЛИЦАМИ ФЕДЕРАЛЬНОГО</w:t>
      </w:r>
    </w:p>
    <w:p w:rsidR="003412C5" w:rsidRPr="009D44DC" w:rsidRDefault="003412C5" w:rsidP="003412C5">
      <w:pPr>
        <w:pStyle w:val="ConsPlusTitle"/>
        <w:jc w:val="center"/>
      </w:pPr>
      <w:r w:rsidRPr="009D44DC">
        <w:t>ГОСУДАРСТВЕННОГО ПОЖАРНОГО НАДЗОРА МЧС РОССИИ</w:t>
      </w:r>
    </w:p>
    <w:p w:rsidR="003412C5" w:rsidRPr="009D44DC" w:rsidRDefault="003412C5" w:rsidP="003412C5">
      <w:pPr>
        <w:pStyle w:val="ConsPlusTitle"/>
        <w:jc w:val="center"/>
      </w:pPr>
      <w:r w:rsidRPr="009D44DC">
        <w:t>ПРИ ПРОВЕДЕНИИ ПЛАНОВЫХ ПРОВЕРОК ПО КОНТРОЛЮ</w:t>
      </w:r>
    </w:p>
    <w:p w:rsidR="003412C5" w:rsidRPr="009D44DC" w:rsidRDefault="003412C5" w:rsidP="003412C5">
      <w:pPr>
        <w:pStyle w:val="ConsPlusTitle"/>
        <w:jc w:val="center"/>
      </w:pPr>
      <w:r w:rsidRPr="009D44DC">
        <w:t>ЗА СОБЛЮДЕНИЕМ ТРЕБОВАНИЙ ПОЖАРНОЙ БЕЗОПАСНОСТИ</w:t>
      </w:r>
    </w:p>
    <w:p w:rsidR="003412C5" w:rsidRPr="009D44DC" w:rsidRDefault="003412C5" w:rsidP="003412C5">
      <w:pPr>
        <w:pStyle w:val="ConsPlusNormal"/>
        <w:jc w:val="both"/>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1" w:name="Par19"/>
      <w:bookmarkEnd w:id="1"/>
      <w:r w:rsidRPr="00EC6574">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rsidR="003412C5" w:rsidRPr="00EC6574" w:rsidRDefault="003412C5" w:rsidP="003412C5">
      <w:pPr>
        <w:pStyle w:val="ConsPlusNormal"/>
        <w:ind w:firstLine="540"/>
        <w:jc w:val="both"/>
        <w:rPr>
          <w:rFonts w:ascii="Arial" w:hAnsi="Arial" w:cs="Arial"/>
          <w:sz w:val="20"/>
          <w:szCs w:val="20"/>
        </w:rPr>
      </w:pPr>
      <w:bookmarkStart w:id="2" w:name="Par20"/>
      <w:bookmarkEnd w:id="2"/>
      <w:r w:rsidRPr="00EC6574">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rsidR="003412C5" w:rsidRPr="00EC6574" w:rsidRDefault="003412C5" w:rsidP="003412C5">
      <w:pPr>
        <w:pStyle w:val="ConsPlusNormal"/>
        <w:ind w:firstLine="540"/>
        <w:jc w:val="both"/>
        <w:rPr>
          <w:rFonts w:ascii="Arial" w:hAnsi="Arial" w:cs="Arial"/>
          <w:sz w:val="20"/>
          <w:szCs w:val="20"/>
        </w:rPr>
      </w:pPr>
      <w:bookmarkStart w:id="3" w:name="Par21"/>
      <w:bookmarkEnd w:id="3"/>
      <w:r w:rsidRPr="00EC6574">
        <w:rPr>
          <w:rFonts w:ascii="Arial" w:hAnsi="Arial" w:cs="Arial"/>
          <w:sz w:val="20"/>
          <w:szCs w:val="20"/>
        </w:rPr>
        <w:t>&lt;3&gt; Собрание законодательства Российской Федерации, 2017, № 9, ст. 1359.</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торговли (класс функциональной пожарной опасности Ф3.1) в соответствии с приложением № 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организации общественного питания (класс функциональной пожарной опасности Ф3.2) в соответствии с приложением № 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 xml:space="preserve">для зданий вокзалов (класс функциональной пожарной опасности Ф3.3) в соответствии с </w:t>
      </w:r>
      <w:r w:rsidRPr="00EC6574">
        <w:rPr>
          <w:rFonts w:ascii="Arial" w:hAnsi="Arial" w:cs="Arial"/>
          <w:sz w:val="20"/>
          <w:szCs w:val="20"/>
        </w:rPr>
        <w:lastRenderedPageBreak/>
        <w:t>приложением № 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4" w:name="Par46"/>
      <w:bookmarkEnd w:id="4"/>
      <w:r w:rsidRPr="00EC6574">
        <w:rPr>
          <w:rFonts w:ascii="Arial" w:hAnsi="Arial" w:cs="Arial"/>
          <w:sz w:val="20"/>
          <w:szCs w:val="20"/>
        </w:rPr>
        <w:t>&lt;1&gt; Зарегистрирован Минюстом России 22 декабря 2017 г., регистрационный № 49408.</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Министр</w:t>
      </w: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Е.Н.ЗИНИЧЕВ</w:t>
      </w:r>
    </w:p>
    <w:p w:rsidR="003412C5" w:rsidRDefault="003412C5" w:rsidP="003412C5">
      <w:pPr>
        <w:pStyle w:val="HEADERTEXT"/>
      </w:pPr>
    </w:p>
    <w:p w:rsidR="003412C5" w:rsidRPr="00EC6574" w:rsidRDefault="003412C5" w:rsidP="003412C5">
      <w:pPr>
        <w:pStyle w:val="FORMATTEXT"/>
        <w:jc w:val="both"/>
      </w:pPr>
      <w:r>
        <w:t xml:space="preserve">Локализация: </w:t>
      </w:r>
      <w:hyperlink r:id="rId4" w:history="1">
        <w:r w:rsidRPr="00EC6574">
          <w:rPr>
            <w:rStyle w:val="a8"/>
          </w:rPr>
          <w:t>пожарная безопасность</w:t>
        </w:r>
      </w:hyperlink>
      <w:r>
        <w:t xml:space="preserve"> на блог-инженера.рф</w:t>
      </w:r>
      <w:r w:rsidRPr="00EC6574">
        <w:t>                              </w:t>
      </w:r>
    </w:p>
    <w:p w:rsidR="003412C5" w:rsidRPr="00EC6574" w:rsidRDefault="003412C5" w:rsidP="003412C5">
      <w:pPr>
        <w:pStyle w:val="FORMATTEXT"/>
        <w:jc w:val="right"/>
      </w:pPr>
      <w:r w:rsidRPr="00EC6574">
        <w:t>     </w:t>
      </w: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Pr="00EC6574" w:rsidRDefault="003412C5" w:rsidP="003412C5">
      <w:pPr>
        <w:pStyle w:val="FORMATTEXT"/>
        <w:jc w:val="right"/>
      </w:pPr>
      <w:r w:rsidRPr="00EC6574">
        <w:t xml:space="preserve">Приложение </w:t>
      </w:r>
      <w:r>
        <w:t>№</w:t>
      </w:r>
      <w:r w:rsidRPr="00EC6574">
        <w:t xml:space="preserve"> 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Форма проверочного листа (списка контрольных вопросов), применяемая при осуществлении федерального гос</w:t>
      </w:r>
      <w:r>
        <w:rPr>
          <w:b/>
          <w:bCs/>
          <w:color w:val="auto"/>
        </w:rPr>
        <w:t>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w:t>
            </w:r>
            <w:r w:rsidRPr="00EC6574">
              <w:rPr>
                <w:sz w:val="18"/>
                <w:szCs w:val="18"/>
              </w:rPr>
              <w:lastRenderedPageBreak/>
              <w:t xml:space="preserve">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w:t>
            </w:r>
            <w:r w:rsidRPr="00EC6574">
              <w:rPr>
                <w:sz w:val="18"/>
                <w:szCs w:val="18"/>
              </w:rPr>
              <w:lastRenderedPageBreak/>
              <w:t xml:space="preserve">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12.12.2007 </w:t>
            </w:r>
            <w:r>
              <w:rPr>
                <w:sz w:val="18"/>
                <w:szCs w:val="18"/>
              </w:rPr>
              <w:t>№</w:t>
            </w:r>
            <w:r w:rsidRPr="00EC6574">
              <w:rPr>
                <w:sz w:val="18"/>
                <w:szCs w:val="18"/>
              </w:rPr>
              <w:t xml:space="preserve">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w:t>
            </w:r>
            <w:r w:rsidRPr="00EC6574">
              <w:rPr>
                <w:sz w:val="18"/>
                <w:szCs w:val="18"/>
              </w:rPr>
              <w:lastRenderedPageBreak/>
              <w:t xml:space="preserve">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w:t>
            </w:r>
            <w:r w:rsidRPr="00EC6574">
              <w:rPr>
                <w:sz w:val="18"/>
                <w:szCs w:val="18"/>
              </w:rPr>
              <w:lastRenderedPageBreak/>
              <w:t xml:space="preserve">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r w:rsidRPr="00EC6574">
              <w:rPr>
                <w:sz w:val="18"/>
                <w:szCs w:val="18"/>
              </w:rPr>
              <w:lastRenderedPageBreak/>
              <w:t xml:space="preserve">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rsidRPr="00EC6574">
              <w:rPr>
                <w:sz w:val="18"/>
                <w:szCs w:val="18"/>
              </w:rPr>
              <w:lastRenderedPageBreak/>
              <w:t xml:space="preserve">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w:t>
            </w:r>
            <w:r w:rsidRPr="00EC6574">
              <w:rPr>
                <w:sz w:val="18"/>
                <w:szCs w:val="18"/>
              </w:rPr>
              <w:lastRenderedPageBreak/>
              <w:t xml:space="preserve">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режиме"</w:t>
            </w:r>
            <w:r w:rsidRPr="00EC6574">
              <w:rPr>
                <w:noProof/>
                <w:position w:val="-8"/>
                <w:sz w:val="18"/>
                <w:szCs w:val="18"/>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w:t>
            </w:r>
            <w:r w:rsidRPr="00EC6574">
              <w:rPr>
                <w:sz w:val="18"/>
                <w:szCs w:val="18"/>
              </w:rPr>
              <w:lastRenderedPageBreak/>
              <w:t xml:space="preserve">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w:t>
            </w:r>
            <w:r w:rsidRPr="00EC6574">
              <w:rPr>
                <w:sz w:val="18"/>
                <w:szCs w:val="18"/>
              </w:rPr>
              <w:lastRenderedPageBreak/>
              <w:t xml:space="preserve">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w:t>
            </w:r>
            <w:r w:rsidRPr="00EC6574">
              <w:rPr>
                <w:sz w:val="18"/>
                <w:szCs w:val="18"/>
              </w:rPr>
              <w:lastRenderedPageBreak/>
              <w:t xml:space="preserve">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w:t>
            </w:r>
            <w:r w:rsidRPr="00EC6574">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w:t>
            </w:r>
            <w:r w:rsidRPr="00EC6574">
              <w:rPr>
                <w:sz w:val="18"/>
                <w:szCs w:val="18"/>
              </w:rPr>
              <w:lastRenderedPageBreak/>
              <w:t xml:space="preserve">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w:t>
            </w:r>
            <w:r w:rsidRPr="00EC6574">
              <w:rPr>
                <w:sz w:val="18"/>
                <w:szCs w:val="18"/>
              </w:rPr>
              <w:lastRenderedPageBreak/>
              <w:t xml:space="preserve">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w:t>
            </w:r>
            <w:r w:rsidRPr="00EC6574">
              <w:rPr>
                <w:sz w:val="18"/>
                <w:szCs w:val="18"/>
              </w:rPr>
              <w:lastRenderedPageBreak/>
              <w:t xml:space="preserve">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w:t>
            </w:r>
            <w:r w:rsidRPr="00EC6574">
              <w:rPr>
                <w:sz w:val="18"/>
                <w:szCs w:val="18"/>
              </w:rPr>
              <w:lastRenderedPageBreak/>
              <w:t xml:space="preserve">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w:t>
            </w:r>
            <w:r w:rsidRPr="00EC6574">
              <w:rPr>
                <w:sz w:val="18"/>
                <w:szCs w:val="18"/>
              </w:rPr>
              <w:lastRenderedPageBreak/>
              <w:t xml:space="preserve">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w:t>
            </w:r>
            <w:r w:rsidRPr="00EC6574">
              <w:rPr>
                <w:sz w:val="18"/>
                <w:szCs w:val="18"/>
              </w:rPr>
              <w:lastRenderedPageBreak/>
              <w:t xml:space="preserve">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w:t>
            </w:r>
            <w:r w:rsidRPr="00EC6574">
              <w:rPr>
                <w:sz w:val="18"/>
                <w:szCs w:val="18"/>
              </w:rPr>
              <w:lastRenderedPageBreak/>
              <w:t xml:space="preserve">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w:t>
            </w:r>
            <w:r w:rsidRPr="00EC6574">
              <w:rPr>
                <w:sz w:val="18"/>
                <w:szCs w:val="18"/>
              </w:rPr>
              <w:lastRenderedPageBreak/>
              <w:t xml:space="preserve">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w:t>
            </w:r>
            <w:r w:rsidRPr="00EC6574">
              <w:rPr>
                <w:sz w:val="18"/>
                <w:szCs w:val="18"/>
              </w:rPr>
              <w:lastRenderedPageBreak/>
              <w:t xml:space="preserve">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Опускается ли противопожарный занавес по 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w:t>
            </w:r>
            <w:r w:rsidRPr="00EC6574">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w:t>
            </w:r>
            <w:r w:rsidRPr="00EC6574">
              <w:rPr>
                <w:sz w:val="18"/>
                <w:szCs w:val="18"/>
              </w:rPr>
              <w:lastRenderedPageBreak/>
              <w:t xml:space="preserve">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w:t>
            </w:r>
            <w:r w:rsidRPr="00EC6574">
              <w:rPr>
                <w:sz w:val="18"/>
                <w:szCs w:val="18"/>
              </w:rPr>
              <w:lastRenderedPageBreak/>
              <w:t xml:space="preserve">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w:t>
            </w:r>
            <w:r w:rsidRPr="00EC6574">
              <w:rPr>
                <w:sz w:val="18"/>
                <w:szCs w:val="18"/>
              </w:rPr>
              <w:lastRenderedPageBreak/>
              <w:t xml:space="preserve">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w:t>
            </w:r>
            <w:r w:rsidRPr="00EC6574">
              <w:rPr>
                <w:sz w:val="18"/>
                <w:szCs w:val="18"/>
              </w:rPr>
              <w:lastRenderedPageBreak/>
              <w:t xml:space="preserve">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w:t>
            </w:r>
            <w:r w:rsidRPr="00EC6574">
              <w:rPr>
                <w:sz w:val="18"/>
                <w:szCs w:val="18"/>
              </w:rPr>
              <w:lastRenderedPageBreak/>
              <w:t xml:space="preserve">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Обозначение мест для курения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w:t>
            </w:r>
            <w:r w:rsidRPr="00EC6574">
              <w:rPr>
                <w:sz w:val="18"/>
                <w:szCs w:val="18"/>
              </w:rPr>
              <w:lastRenderedPageBreak/>
              <w:t xml:space="preserve">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rsidRPr="00EC6574">
              <w:rPr>
                <w:sz w:val="18"/>
                <w:szCs w:val="18"/>
              </w:rPr>
              <w:lastRenderedPageBreak/>
              <w:t xml:space="preserve">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w:t>
            </w:r>
            <w:r w:rsidRPr="00EC6574">
              <w:rPr>
                <w:sz w:val="18"/>
                <w:szCs w:val="18"/>
              </w:rPr>
              <w:lastRenderedPageBreak/>
              <w:t xml:space="preserve">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xml:space="preserve">* Текст документа соответствует оригиналу. - Примечание изготовителя базы данных.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w:t>
            </w:r>
            <w:r w:rsidRPr="00EC6574">
              <w:rPr>
                <w:sz w:val="18"/>
                <w:szCs w:val="18"/>
              </w:rPr>
              <w:lastRenderedPageBreak/>
              <w:t xml:space="preserve">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w:t>
            </w:r>
            <w:r w:rsidRPr="00EC6574">
              <w:rPr>
                <w:sz w:val="18"/>
                <w:szCs w:val="18"/>
              </w:rPr>
              <w:lastRenderedPageBreak/>
              <w:t xml:space="preserve">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w:t>
            </w:r>
            <w:r w:rsidRPr="00EC6574">
              <w:rPr>
                <w:sz w:val="18"/>
                <w:szCs w:val="18"/>
              </w:rPr>
              <w:lastRenderedPageBreak/>
              <w:t>ФЗ)</w:t>
            </w:r>
            <w:r w:rsidRPr="00EC6574">
              <w:rPr>
                <w:noProof/>
                <w:position w:val="-8"/>
                <w:sz w:val="18"/>
                <w:szCs w:val="18"/>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w:t>
            </w:r>
            <w:r w:rsidRPr="00EC6574">
              <w:rPr>
                <w:sz w:val="18"/>
                <w:szCs w:val="18"/>
              </w:rPr>
              <w:lastRenderedPageBreak/>
              <w:t xml:space="preserve">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w:t>
            </w:r>
            <w:r w:rsidRPr="00EC6574">
              <w:rPr>
                <w:sz w:val="18"/>
                <w:szCs w:val="18"/>
              </w:rPr>
              <w:lastRenderedPageBreak/>
              <w:t xml:space="preserve">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w:t>
            </w:r>
            <w:r w:rsidRPr="00EC6574">
              <w:rPr>
                <w:sz w:val="18"/>
                <w:szCs w:val="18"/>
              </w:rPr>
              <w:lastRenderedPageBreak/>
              <w:t xml:space="preserve">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w:t>
            </w:r>
            <w:r w:rsidRPr="00EC6574">
              <w:rPr>
                <w:sz w:val="18"/>
                <w:szCs w:val="18"/>
              </w:rPr>
              <w:lastRenderedPageBreak/>
              <w:t xml:space="preserve">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Имеет ли проверяемое лицо паспорта завода-</w:t>
            </w:r>
            <w:r w:rsidRPr="00EC6574">
              <w:rPr>
                <w:sz w:val="18"/>
                <w:szCs w:val="18"/>
              </w:rPr>
              <w:lastRenderedPageBreak/>
              <w:t xml:space="preserve">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w:t>
            </w:r>
            <w:r w:rsidRPr="00EC6574">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w:t>
            </w:r>
            <w:r w:rsidRPr="00EC6574">
              <w:rPr>
                <w:sz w:val="18"/>
                <w:szCs w:val="18"/>
              </w:rPr>
              <w:lastRenderedPageBreak/>
              <w:t xml:space="preserve">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sidRPr="00EC6574">
              <w:rPr>
                <w:sz w:val="18"/>
                <w:szCs w:val="18"/>
              </w:rPr>
              <w:lastRenderedPageBreak/>
              <w:t xml:space="preserve">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w:t>
            </w:r>
            <w:r w:rsidRPr="00EC6574">
              <w:rPr>
                <w:sz w:val="18"/>
                <w:szCs w:val="18"/>
              </w:rPr>
              <w:lastRenderedPageBreak/>
              <w:t xml:space="preserve">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w:t>
            </w:r>
            <w:r w:rsidRPr="00EC6574">
              <w:rPr>
                <w:sz w:val="18"/>
                <w:szCs w:val="18"/>
              </w:rPr>
              <w:lastRenderedPageBreak/>
              <w:t xml:space="preserve">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w:t>
            </w:r>
            <w:r w:rsidRPr="00EC6574">
              <w:rPr>
                <w:sz w:val="18"/>
                <w:szCs w:val="18"/>
              </w:rPr>
              <w:lastRenderedPageBreak/>
              <w:t xml:space="preserve">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sidRPr="00EC6574">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w:t>
            </w:r>
            <w:r w:rsidRPr="00EC6574">
              <w:rPr>
                <w:sz w:val="18"/>
                <w:szCs w:val="18"/>
              </w:rPr>
              <w:lastRenderedPageBreak/>
              <w:t xml:space="preserve">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w:t>
            </w:r>
            <w:r w:rsidRPr="00EC6574">
              <w:rPr>
                <w:sz w:val="18"/>
                <w:szCs w:val="18"/>
              </w:rPr>
              <w:lastRenderedPageBreak/>
              <w:t xml:space="preserve">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w:t>
            </w:r>
            <w:r w:rsidRPr="00EC6574">
              <w:rPr>
                <w:sz w:val="18"/>
                <w:szCs w:val="18"/>
              </w:rPr>
              <w:lastRenderedPageBreak/>
              <w:t xml:space="preserve">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r w:rsidRPr="00EC6574">
              <w:rPr>
                <w:sz w:val="18"/>
                <w:szCs w:val="18"/>
              </w:rPr>
              <w:lastRenderedPageBreak/>
              <w:t xml:space="preserve">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w:t>
            </w:r>
            <w:r w:rsidRPr="00EC6574">
              <w:rPr>
                <w:sz w:val="18"/>
                <w:szCs w:val="18"/>
              </w:rPr>
              <w:lastRenderedPageBreak/>
              <w:t xml:space="preserve">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w:t>
            </w:r>
            <w:r w:rsidRPr="00EC6574">
              <w:rPr>
                <w:sz w:val="18"/>
                <w:szCs w:val="18"/>
              </w:rPr>
              <w:lastRenderedPageBreak/>
              <w:t xml:space="preserve">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w:t>
            </w:r>
            <w:r w:rsidRPr="00EC6574">
              <w:rPr>
                <w:sz w:val="18"/>
                <w:szCs w:val="18"/>
              </w:rPr>
              <w:lastRenderedPageBreak/>
              <w:t xml:space="preserve">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rsidRPr="00EC6574">
              <w:rPr>
                <w:sz w:val="18"/>
                <w:szCs w:val="18"/>
              </w:rPr>
              <w:lastRenderedPageBreak/>
              <w:t xml:space="preserve">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w:t>
            </w:r>
            <w:r w:rsidRPr="00EC6574">
              <w:rPr>
                <w:sz w:val="18"/>
                <w:szCs w:val="18"/>
              </w:rPr>
              <w:lastRenderedPageBreak/>
              <w:t xml:space="preserve">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4"/>
          <w:wAfter w:w="390"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w:t>
            </w:r>
            <w:r w:rsidRPr="00EC6574">
              <w:rPr>
                <w:sz w:val="18"/>
                <w:szCs w:val="18"/>
              </w:rPr>
              <w:lastRenderedPageBreak/>
              <w:t xml:space="preserve">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w:t>
            </w:r>
            <w:r w:rsidRPr="00EC6574">
              <w:rPr>
                <w:sz w:val="18"/>
                <w:szCs w:val="18"/>
              </w:rPr>
              <w:lastRenderedPageBreak/>
              <w:t xml:space="preserve">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w:t>
            </w:r>
            <w:r w:rsidRPr="00EC6574">
              <w:rPr>
                <w:sz w:val="18"/>
                <w:szCs w:val="18"/>
              </w:rPr>
              <w:lastRenderedPageBreak/>
              <w:t xml:space="preserve">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w:t>
            </w:r>
            <w:r w:rsidRPr="00EC6574">
              <w:rPr>
                <w:sz w:val="18"/>
                <w:szCs w:val="18"/>
              </w:rPr>
              <w:lastRenderedPageBreak/>
              <w:t xml:space="preserve">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w:t>
            </w:r>
            <w:r w:rsidRPr="00EC6574">
              <w:rPr>
                <w:sz w:val="18"/>
                <w:szCs w:val="18"/>
              </w:rPr>
              <w:lastRenderedPageBreak/>
              <w:t xml:space="preserve">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lastRenderedPageBreak/>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w:t>
            </w:r>
            <w:r w:rsidRPr="00EC6574">
              <w:rPr>
                <w:sz w:val="18"/>
                <w:szCs w:val="18"/>
              </w:rPr>
              <w:lastRenderedPageBreak/>
              <w:t xml:space="preserve">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w:t>
            </w:r>
            <w:r w:rsidRPr="00EC6574">
              <w:rPr>
                <w:sz w:val="18"/>
                <w:szCs w:val="18"/>
              </w:rPr>
              <w:lastRenderedPageBreak/>
              <w:t xml:space="preserve">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w:t>
            </w:r>
            <w:r w:rsidRPr="00EC6574">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Нумерация соответствует оригиналу. - Примечание изготовителя базы данных.</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w:t>
            </w:r>
            <w:r w:rsidRPr="00EC6574">
              <w:rPr>
                <w:sz w:val="18"/>
                <w:szCs w:val="18"/>
              </w:rPr>
              <w:lastRenderedPageBreak/>
              <w:t xml:space="preserve">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10</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w:t>
            </w:r>
            <w:r w:rsidRPr="00EC6574">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w:t>
            </w:r>
            <w:r w:rsidRPr="00EC6574">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w:t>
            </w:r>
            <w:r w:rsidRPr="00EC6574">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w:t>
            </w:r>
            <w:r w:rsidRPr="00EC6574">
              <w:rPr>
                <w:sz w:val="18"/>
                <w:szCs w:val="18"/>
              </w:rPr>
              <w:lastRenderedPageBreak/>
              <w:t xml:space="preserve">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w:t>
            </w:r>
            <w:r w:rsidRPr="00EC6574">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p>
    <w:p w:rsidR="003412C5" w:rsidRPr="00EC6574" w:rsidRDefault="003412C5" w:rsidP="003412C5">
      <w:pPr>
        <w:pStyle w:val="FORMATTEXT"/>
        <w:jc w:val="right"/>
      </w:pPr>
      <w:r w:rsidRPr="00EC6574">
        <w:lastRenderedPageBreak/>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w:t>
            </w:r>
            <w:r w:rsidRPr="00EC6574">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организации"</w:t>
            </w:r>
            <w:r w:rsidRPr="00EC6574">
              <w:rPr>
                <w:noProof/>
                <w:position w:val="-8"/>
                <w:sz w:val="18"/>
                <w:szCs w:val="18"/>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r w:rsidRPr="00EC6574">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w:t>
            </w:r>
            <w:r w:rsidRPr="00EC6574">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sidRPr="00EC6574">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sidRPr="00EC6574">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sidRPr="00EC6574">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w:t>
            </w:r>
            <w:r w:rsidRPr="00EC6574">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sidRPr="00EC6574">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sidRPr="00EC6574">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Предусмотрена ли проверяемым лицом телефонная связь в помещениях охраны, </w:t>
            </w:r>
            <w:r w:rsidRPr="00EC6574">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sidRPr="00EC6574">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w:t>
            </w:r>
            <w:r w:rsidRPr="00EC6574">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sidRPr="00EC6574">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w:t>
            </w:r>
            <w:r w:rsidRPr="00EC6574">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rsidR="003412C5" w:rsidRPr="00EC6574" w:rsidTr="007178F0">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sidRPr="00EC6574">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w:t>
            </w:r>
            <w:r w:rsidRPr="00EC6574">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w:t>
            </w:r>
            <w:r w:rsidRPr="00EC6574">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w:t>
            </w:r>
            <w:r w:rsidRPr="00EC6574">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sidRPr="00EC6574">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w:t>
            </w:r>
            <w:r w:rsidRPr="00EC6574">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w:t>
            </w:r>
            <w:r w:rsidRPr="00EC6574">
              <w:rPr>
                <w:sz w:val="18"/>
                <w:szCs w:val="18"/>
              </w:rPr>
              <w:lastRenderedPageBreak/>
              <w:t xml:space="preserve">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sidRPr="00EC6574">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w:t>
            </w:r>
            <w:r w:rsidRPr="00EC6574">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w:t>
            </w:r>
            <w:r w:rsidRPr="00EC6574">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sidRPr="00EC6574">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w:t>
            </w:r>
            <w:r w:rsidRPr="00EC6574">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lastRenderedPageBreak/>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w:t>
            </w:r>
            <w:r w:rsidRPr="00EC6574">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w:t>
            </w:r>
            <w:r w:rsidRPr="00EC6574">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w:t>
            </w:r>
            <w:r w:rsidRPr="00EC6574">
              <w:rPr>
                <w:sz w:val="18"/>
                <w:szCs w:val="18"/>
              </w:rPr>
              <w:lastRenderedPageBreak/>
              <w:t>пожарной безопасности"</w:t>
            </w:r>
            <w:r w:rsidRPr="00EC6574">
              <w:rPr>
                <w:noProof/>
                <w:position w:val="-8"/>
                <w:sz w:val="18"/>
                <w:szCs w:val="18"/>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sidRPr="00EC6574">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r w:rsidRPr="00EC6574">
              <w:rPr>
                <w:sz w:val="18"/>
                <w:szCs w:val="18"/>
              </w:rPr>
              <w:lastRenderedPageBreak/>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_________________</w:t>
            </w:r>
          </w:p>
          <w:p w:rsidR="003412C5" w:rsidRPr="00EC6574" w:rsidRDefault="003412C5" w:rsidP="007178F0">
            <w:pPr>
              <w:pStyle w:val="FORMATTEXT"/>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w:t>
            </w: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w:t>
            </w:r>
            <w:r w:rsidRPr="00EC6574">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rsidR="003412C5" w:rsidRPr="00EC6574" w:rsidTr="007178F0">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10" w:type="dxa"/>
        </w:trPr>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sidRPr="00EC6574">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sidRPr="00EC6574">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w:t>
            </w:r>
            <w:r w:rsidRPr="00EC6574">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sidRPr="00EC6574">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sidRPr="00EC6574">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Лесопильное производство</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sidRPr="00EC6574">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Производство спичек</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sidRPr="00EC6574">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sidRPr="00EC6574">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Кабельные сооружения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sidRPr="00EC6574">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полиграфической промышленности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на наборных машинах или хранение около них </w:t>
            </w:r>
            <w:r w:rsidRPr="00EC6574">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транспортной инфраструктуры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паровозных </w:t>
            </w:r>
            <w:r w:rsidRPr="00EC6574">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sidRPr="00EC6574">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Транспортирование пожаровзрывоопасных и пожароопасных веществ и материалов</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w:t>
            </w:r>
            <w:r w:rsidRPr="00EC6574">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Автозаправочные 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sidRPr="00EC6574">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w:t>
            </w:r>
            <w:r w:rsidRPr="00EC6574">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w:t>
            </w:r>
            <w:r w:rsidRPr="00EC6574">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sidRPr="00EC6574">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sidRPr="00EC6574">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sidRPr="00EC6574">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вентиляции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w:t>
            </w:r>
            <w:r w:rsidRPr="00EC6574">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w:t>
            </w:r>
            <w:r w:rsidRPr="00EC6574">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sidRPr="00EC6574">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sidRPr="00EC6574">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sidRPr="00EC6574">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Объекты хранения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в складских </w:t>
            </w:r>
            <w:r w:rsidRPr="00EC6574">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гола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sidRPr="00EC6574">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w:t>
            </w:r>
            <w:r w:rsidRPr="00EC6574">
              <w:rPr>
                <w:sz w:val="18"/>
                <w:szCs w:val="18"/>
              </w:rPr>
              <w:lastRenderedPageBreak/>
              <w:t xml:space="preserve">(утвержден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sidRPr="00EC6574">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w:t>
            </w:r>
            <w:r w:rsidRPr="00EC6574">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w:t>
            </w:r>
            <w:r w:rsidRPr="00EC6574">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sidRPr="00EC6574">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sidRPr="00EC6574">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бензиновых двигателей стригального агрегата на </w:t>
            </w:r>
            <w:r w:rsidRPr="00EC6574">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Оборудование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Профилактика самовозгорания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3412C5" w:rsidRPr="00EC6574" w:rsidTr="007178F0">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sidRPr="00EC6574">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sidRPr="00EC6574">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 Порядка использования открытого огня и разведения костров на землях сельскохозяйственного </w:t>
            </w:r>
            <w:r w:rsidRPr="00EC6574">
              <w:rPr>
                <w:sz w:val="18"/>
                <w:szCs w:val="18"/>
              </w:rPr>
              <w:lastRenderedPageBreak/>
              <w:t xml:space="preserve">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sidRPr="00EC6574">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sidRPr="00EC6574">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p w:rsidR="003412C5" w:rsidRPr="00EC6574" w:rsidRDefault="003412C5" w:rsidP="003412C5">
      <w:pPr>
        <w:pStyle w:val="FORMATTEXT"/>
        <w:jc w:val="both"/>
      </w:pPr>
      <w:bookmarkStart w:id="5" w:name="_Hlk529440595"/>
      <w:r>
        <w:t xml:space="preserve">Локализация: </w:t>
      </w:r>
      <w:hyperlink r:id="rId16" w:history="1">
        <w:r w:rsidRPr="00EC6574">
          <w:rPr>
            <w:rStyle w:val="a8"/>
          </w:rPr>
          <w:t>пожарная безопасность</w:t>
        </w:r>
      </w:hyperlink>
      <w:r>
        <w:t xml:space="preserve"> на блог-инженера.рф</w:t>
      </w:r>
      <w:bookmarkEnd w:id="5"/>
      <w:r w:rsidRPr="00EC6574">
        <w:t xml:space="preserve"> </w:t>
      </w:r>
    </w:p>
    <w:p w:rsidR="00DB069C" w:rsidRDefault="00DB069C"/>
    <w:sectPr w:rsidR="00DB069C" w:rsidSect="003412C5">
      <w:pgSz w:w="11907" w:h="16840"/>
      <w:pgMar w:top="850"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5"/>
    <w:rsid w:val="002537CF"/>
    <w:rsid w:val="003412C5"/>
    <w:rsid w:val="00DB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A80E3-D32C-41B6-890B-13DA69D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073;&#1083;&#1086;&#1075;-&#1080;&#1085;&#1078;&#1077;&#1085;&#1077;&#1088;&#1072;.&#1088;&#1092;/category/pozharnaya-bezopasnost"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hyperlink" Target="https://&#1073;&#1083;&#1086;&#1075;-&#1080;&#1085;&#1078;&#1077;&#1085;&#1077;&#1088;&#1072;.&#1088;&#1092;/category/pozharnaya-bezopasnost"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370</Pages>
  <Words>120289</Words>
  <Characters>685651</Characters>
  <Application>Microsoft Office Word</Application>
  <DocSecurity>0</DocSecurity>
  <Lines>5713</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raichev</cp:lastModifiedBy>
  <cp:revision>2</cp:revision>
  <dcterms:created xsi:type="dcterms:W3CDTF">2019-05-01T17:16:00Z</dcterms:created>
  <dcterms:modified xsi:type="dcterms:W3CDTF">2019-05-01T17:16:00Z</dcterms:modified>
</cp:coreProperties>
</file>